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环境损害司法鉴定执业分类目录</w:t>
      </w:r>
    </w:p>
    <w:p>
      <w:pPr>
        <w:spacing w:before="156" w:beforeLines="50" w:after="156" w:afterLines="50"/>
        <w:jc w:val="center"/>
        <w:outlineLvl w:val="0"/>
        <w:rPr>
          <w:rFonts w:hint="eastAsia" w:ascii="黑体" w:hAnsi="黑体" w:eastAsia="黑体" w:cs="黑体"/>
          <w:sz w:val="28"/>
          <w:szCs w:val="28"/>
        </w:rPr>
      </w:pPr>
      <w:bookmarkStart w:id="6" w:name="_GoBack"/>
      <w:bookmarkEnd w:id="6"/>
    </w:p>
    <w:tbl>
      <w:tblPr>
        <w:tblStyle w:val="23"/>
        <w:tblW w:w="9278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3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分领域及项目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污染物性质鉴定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0101 固体废物鉴定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0102</w:t>
            </w:r>
            <w:bookmarkStart w:id="0" w:name="_Hlk2790858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危险废物鉴定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0103</w:t>
            </w:r>
            <w:bookmarkStart w:id="1" w:name="_Hlk2790876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有毒物质（不包括危险废物）鉴定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0104</w:t>
            </w:r>
            <w:bookmarkStart w:id="2" w:name="_Hlk2790891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放射性废物鉴定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0105</w:t>
            </w:r>
            <w:bookmarkStart w:id="3" w:name="_Hlk2790908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含传染病病原体的废物（不包括医疗废物）鉴定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0106 污染物筛查及理化性质鉴定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0107</w:t>
            </w:r>
            <w:bookmarkStart w:id="4" w:name="_Hlk2790940"/>
            <w:r>
              <w:rPr>
                <w:rFonts w:hint="eastAsia" w:ascii="仿宋" w:hAnsi="仿宋" w:eastAsia="仿宋" w:cs="仿宋"/>
                <w:sz w:val="28"/>
                <w:szCs w:val="28"/>
              </w:rPr>
              <w:t>有毒物质、放射性废物致植物损害鉴定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0108</w:t>
            </w:r>
            <w:bookmarkStart w:id="5" w:name="_Hlk2790962"/>
            <w:r>
              <w:rPr>
                <w:rFonts w:hint="eastAsia" w:ascii="仿宋" w:hAnsi="仿宋" w:eastAsia="仿宋" w:cs="仿宋"/>
                <w:sz w:val="28"/>
                <w:szCs w:val="28"/>
              </w:rPr>
              <w:t>有毒物质、放射性废物致动物损害鉴定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地表水与沉积物环境损害鉴定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0201 污染环境行为致地表水与沉积物环境损害鉴定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0202 污染环境行为致水生态系统损害鉴定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0203 地表水和沉积物污染致植物损害鉴定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0204 地表水和沉积物污染致动物损害鉴定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空气污染环境损害鉴定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0301 污染环境行为致环境空气损害鉴定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0302 环境空气污染致植物损害鉴定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0303 环境空气污染致动物损害鉴定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0304 室内空气污染损害鉴定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续表</w:t>
      </w:r>
    </w:p>
    <w:tbl>
      <w:tblPr>
        <w:tblStyle w:val="23"/>
        <w:tblW w:w="9278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3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分领域及项目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0305 室内空气污染致人体健康损害鉴定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土壤与地下水环境损害鉴定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0401 污染环境行为致土壤环境损害鉴定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0402 污染环境行为致地下水环境损害鉴定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0403 污染环境行为致土壤生态系统损害鉴定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0404 土壤污染致植物损害鉴定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0405 地下水污染致植物损害鉴定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0406 土壤污染致动物损害鉴定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0407 地下水污染致动物损害鉴定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05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spacing w:line="12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近岸海洋与海岸带环境损害鉴定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0501 污染环境行为致近岸海洋与海岸带环境损害鉴定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0502 污染环境行为致近岸海洋与海岸带生态系统损害鉴定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0503 近岸海洋与海岸带环境污染致海洋植物损害鉴定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0504 近岸海洋与海岸带环境污染致海洋动物损害鉴定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生态系统环境损害鉴定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0601 生态破坏行为致植物损害鉴定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0602 生态破坏行为致动物损害鉴定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0603 生态破坏行为致微生物损害鉴定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0604 生态破坏行为致森林生态系统损害鉴定</w:t>
            </w:r>
          </w:p>
        </w:tc>
      </w:tr>
    </w:tbl>
    <w:p/>
    <w:p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续表</w:t>
      </w:r>
    </w:p>
    <w:tbl>
      <w:tblPr>
        <w:tblStyle w:val="23"/>
        <w:tblW w:w="9278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3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分领域及项目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0605 生态破坏行为致草原生态系统损害鉴定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0606 生态破坏行为致湿地生态系统损害鉴定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0607 生态破坏行为致荒漠生态系统损害鉴定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0608 生态破坏行为致海洋生态系统损害鉴定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0609 生态破坏行为致河流、湖泊生态系统损害鉴定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0610 生态破坏行为致冻原生态系统损害鉴定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0611 生态破坏行为致农田生态系统损害鉴定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0612 生态破坏行为致城市生态系统损害鉴定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0613 矿产资源开采行为致矿山地质环境破坏、土地损毁及生态功能损害鉴定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其他环境损害鉴定</w:t>
            </w: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0701 噪声损害鉴定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0702 振动损害鉴定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0703 光损害鉴定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0704 热损害鉴定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0705 电磁辐射损害鉴定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0706 电离辐射损害鉴定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- 10 -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101D7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1123A3"/>
    <w:rsid w:val="001308F7"/>
    <w:rsid w:val="00157867"/>
    <w:rsid w:val="00161A66"/>
    <w:rsid w:val="001730D6"/>
    <w:rsid w:val="00176ABA"/>
    <w:rsid w:val="001D2E61"/>
    <w:rsid w:val="001D7B04"/>
    <w:rsid w:val="001E1FC9"/>
    <w:rsid w:val="001E3727"/>
    <w:rsid w:val="001E555F"/>
    <w:rsid w:val="001E64B6"/>
    <w:rsid w:val="001E6963"/>
    <w:rsid w:val="002232B1"/>
    <w:rsid w:val="002262E9"/>
    <w:rsid w:val="002519A1"/>
    <w:rsid w:val="00277B91"/>
    <w:rsid w:val="00287DA3"/>
    <w:rsid w:val="00290D32"/>
    <w:rsid w:val="002A10A7"/>
    <w:rsid w:val="002B7721"/>
    <w:rsid w:val="002C025D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6B06"/>
    <w:rsid w:val="003477C5"/>
    <w:rsid w:val="00362721"/>
    <w:rsid w:val="003653A6"/>
    <w:rsid w:val="00365B84"/>
    <w:rsid w:val="00375A8A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E5D00"/>
    <w:rsid w:val="003F527C"/>
    <w:rsid w:val="003F6EC1"/>
    <w:rsid w:val="00402DE1"/>
    <w:rsid w:val="0041735A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B7990"/>
    <w:rsid w:val="004D08CB"/>
    <w:rsid w:val="00500522"/>
    <w:rsid w:val="00502210"/>
    <w:rsid w:val="00510B55"/>
    <w:rsid w:val="00526C12"/>
    <w:rsid w:val="005272D1"/>
    <w:rsid w:val="00540C04"/>
    <w:rsid w:val="005505F3"/>
    <w:rsid w:val="005507C7"/>
    <w:rsid w:val="00562BC4"/>
    <w:rsid w:val="00574409"/>
    <w:rsid w:val="00574AE0"/>
    <w:rsid w:val="00574DA9"/>
    <w:rsid w:val="00590A05"/>
    <w:rsid w:val="00593DB2"/>
    <w:rsid w:val="005F25D6"/>
    <w:rsid w:val="005F72E4"/>
    <w:rsid w:val="0060161F"/>
    <w:rsid w:val="0060279C"/>
    <w:rsid w:val="00604330"/>
    <w:rsid w:val="00612D12"/>
    <w:rsid w:val="00631851"/>
    <w:rsid w:val="006405E2"/>
    <w:rsid w:val="0065545A"/>
    <w:rsid w:val="00665C7A"/>
    <w:rsid w:val="006848F5"/>
    <w:rsid w:val="006865D9"/>
    <w:rsid w:val="006866FA"/>
    <w:rsid w:val="006B0E10"/>
    <w:rsid w:val="006B34D3"/>
    <w:rsid w:val="006B4232"/>
    <w:rsid w:val="006C514F"/>
    <w:rsid w:val="006C7D80"/>
    <w:rsid w:val="006E62CC"/>
    <w:rsid w:val="00717266"/>
    <w:rsid w:val="00723BD5"/>
    <w:rsid w:val="007259CF"/>
    <w:rsid w:val="00730ACC"/>
    <w:rsid w:val="00731A50"/>
    <w:rsid w:val="00735841"/>
    <w:rsid w:val="00735B33"/>
    <w:rsid w:val="00741067"/>
    <w:rsid w:val="00747DFC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74F2"/>
    <w:rsid w:val="00803A7A"/>
    <w:rsid w:val="00826335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5BE7"/>
    <w:rsid w:val="008C31EC"/>
    <w:rsid w:val="008C4A57"/>
    <w:rsid w:val="008D4F61"/>
    <w:rsid w:val="008F27BA"/>
    <w:rsid w:val="008F43D9"/>
    <w:rsid w:val="0090408E"/>
    <w:rsid w:val="009050EA"/>
    <w:rsid w:val="00917678"/>
    <w:rsid w:val="00925AFE"/>
    <w:rsid w:val="00925E36"/>
    <w:rsid w:val="0093607B"/>
    <w:rsid w:val="009567A4"/>
    <w:rsid w:val="00957A2C"/>
    <w:rsid w:val="00965278"/>
    <w:rsid w:val="00965B34"/>
    <w:rsid w:val="009722BE"/>
    <w:rsid w:val="00980FA1"/>
    <w:rsid w:val="00994D60"/>
    <w:rsid w:val="0099687E"/>
    <w:rsid w:val="009B5F9C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D4217"/>
    <w:rsid w:val="00AF5B63"/>
    <w:rsid w:val="00B15D96"/>
    <w:rsid w:val="00B2180E"/>
    <w:rsid w:val="00B24411"/>
    <w:rsid w:val="00B31E84"/>
    <w:rsid w:val="00B33044"/>
    <w:rsid w:val="00B40B31"/>
    <w:rsid w:val="00B46E63"/>
    <w:rsid w:val="00B67D2C"/>
    <w:rsid w:val="00B9435F"/>
    <w:rsid w:val="00BC2466"/>
    <w:rsid w:val="00BC4671"/>
    <w:rsid w:val="00BC5F38"/>
    <w:rsid w:val="00BD7AE1"/>
    <w:rsid w:val="00BE0B46"/>
    <w:rsid w:val="00BF27CE"/>
    <w:rsid w:val="00BF4407"/>
    <w:rsid w:val="00C03EF5"/>
    <w:rsid w:val="00C1294D"/>
    <w:rsid w:val="00C2003D"/>
    <w:rsid w:val="00C20EBB"/>
    <w:rsid w:val="00C2366D"/>
    <w:rsid w:val="00C23820"/>
    <w:rsid w:val="00C23B2E"/>
    <w:rsid w:val="00C26F46"/>
    <w:rsid w:val="00C34229"/>
    <w:rsid w:val="00C42B92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04F0"/>
    <w:rsid w:val="00D01D1C"/>
    <w:rsid w:val="00D072B8"/>
    <w:rsid w:val="00D11792"/>
    <w:rsid w:val="00D15169"/>
    <w:rsid w:val="00D265BB"/>
    <w:rsid w:val="00D3739C"/>
    <w:rsid w:val="00D56773"/>
    <w:rsid w:val="00D83072"/>
    <w:rsid w:val="00D92776"/>
    <w:rsid w:val="00DA1F47"/>
    <w:rsid w:val="00DA207D"/>
    <w:rsid w:val="00DA5541"/>
    <w:rsid w:val="00DB1188"/>
    <w:rsid w:val="00DD1FB1"/>
    <w:rsid w:val="00DF52EA"/>
    <w:rsid w:val="00DF541C"/>
    <w:rsid w:val="00DF7C9F"/>
    <w:rsid w:val="00DF7D69"/>
    <w:rsid w:val="00E149FA"/>
    <w:rsid w:val="00E21E2B"/>
    <w:rsid w:val="00E40DDC"/>
    <w:rsid w:val="00E42FC7"/>
    <w:rsid w:val="00E44CB1"/>
    <w:rsid w:val="00E73B49"/>
    <w:rsid w:val="00E83E9B"/>
    <w:rsid w:val="00E9322B"/>
    <w:rsid w:val="00EA2B29"/>
    <w:rsid w:val="00EA3723"/>
    <w:rsid w:val="00EB72DD"/>
    <w:rsid w:val="00EC63E9"/>
    <w:rsid w:val="00ED65AD"/>
    <w:rsid w:val="00EE6A97"/>
    <w:rsid w:val="00F06513"/>
    <w:rsid w:val="00F138B0"/>
    <w:rsid w:val="00F140AC"/>
    <w:rsid w:val="00F15116"/>
    <w:rsid w:val="00F2134E"/>
    <w:rsid w:val="00F22897"/>
    <w:rsid w:val="00F22A35"/>
    <w:rsid w:val="00F26107"/>
    <w:rsid w:val="00F3089E"/>
    <w:rsid w:val="00F62793"/>
    <w:rsid w:val="00F66FDA"/>
    <w:rsid w:val="00F7198F"/>
    <w:rsid w:val="00F90210"/>
    <w:rsid w:val="00F96CC9"/>
    <w:rsid w:val="00FA2E60"/>
    <w:rsid w:val="00FA45FB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C51B53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28158C9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537D96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6A31C8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324E1F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40061E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99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91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110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Char"/>
    <w:basedOn w:val="2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Char"/>
    <w:basedOn w:val="49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Char"/>
    <w:basedOn w:val="24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字符"/>
    <w:basedOn w:val="24"/>
    <w:link w:val="1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字符"/>
    <w:basedOn w:val="24"/>
    <w:link w:val="11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字符1"/>
    <w:basedOn w:val="49"/>
    <w:link w:val="2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3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22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3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  <w:style w:type="paragraph" w:customStyle="1" w:styleId="124">
    <w:name w:val="通号"/>
    <w:basedOn w:val="13"/>
    <w:qFormat/>
    <w:uiPriority w:val="99"/>
    <w:pPr>
      <w:adjustRightInd w:val="0"/>
      <w:snapToGrid w:val="0"/>
      <w:spacing w:line="360" w:lineRule="auto"/>
      <w:jc w:val="center"/>
    </w:pPr>
    <w:rPr>
      <w:rFonts w:ascii="楷体_GB2312" w:hAnsi="仿宋" w:eastAsia="楷体_GB2312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1468</Words>
  <Characters>8374</Characters>
  <Lines>69</Lines>
  <Paragraphs>19</Paragraphs>
  <TotalTime>0</TotalTime>
  <ScaleCrop>false</ScaleCrop>
  <LinksUpToDate>false</LinksUpToDate>
  <CharactersWithSpaces>9823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2020-10-12T06:14:00Z</dcterms:created>
  <dc:creator>Administrator</dc:creator>
  <cp:lastModifiedBy>Administrator</cp:lastModifiedBy>
  <dcterms:modified xsi:type="dcterms:W3CDTF">2020-12-30T03:21:41Z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